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A5E76" w14:textId="77777777" w:rsidR="00B23061" w:rsidRPr="00B06808" w:rsidRDefault="002B52B1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808">
        <w:rPr>
          <w:rFonts w:ascii="Times New Roman" w:hAnsi="Times New Roman" w:cs="Times New Roman"/>
          <w:b/>
          <w:sz w:val="26"/>
          <w:szCs w:val="26"/>
        </w:rPr>
        <w:t xml:space="preserve">Уважаемые собственники многоквартирного дома, расположенного по адресу: </w:t>
      </w:r>
    </w:p>
    <w:p w14:paraId="56D676E2" w14:textId="1B596C11" w:rsidR="00472860" w:rsidRDefault="00692261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2261">
        <w:rPr>
          <w:rFonts w:ascii="Times New Roman" w:hAnsi="Times New Roman" w:cs="Times New Roman"/>
          <w:b/>
          <w:sz w:val="26"/>
          <w:szCs w:val="26"/>
        </w:rPr>
        <w:t xml:space="preserve">Московская обл, Одинцовский р-н, г.п. Одинцово, г.Одинцово, ул. Сколковская, дом № </w:t>
      </w:r>
      <w:r w:rsidR="006621F9">
        <w:rPr>
          <w:rFonts w:ascii="Times New Roman" w:hAnsi="Times New Roman" w:cs="Times New Roman"/>
          <w:b/>
          <w:sz w:val="26"/>
          <w:szCs w:val="26"/>
        </w:rPr>
        <w:t>1В</w:t>
      </w:r>
    </w:p>
    <w:p w14:paraId="1A957CE0" w14:textId="77777777" w:rsidR="00534973" w:rsidRDefault="00534973" w:rsidP="0053497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3022D04" w14:textId="50605479" w:rsidR="00534973" w:rsidRPr="00B06808" w:rsidRDefault="00534973" w:rsidP="0053497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В платежных документах за </w:t>
      </w:r>
      <w:r>
        <w:rPr>
          <w:rFonts w:ascii="Times New Roman" w:hAnsi="Times New Roman" w:cs="Times New Roman"/>
          <w:sz w:val="26"/>
          <w:szCs w:val="26"/>
        </w:rPr>
        <w:t>сентябрь</w:t>
      </w:r>
      <w:r w:rsidRPr="00B068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2022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направленных в </w:t>
      </w:r>
      <w:r>
        <w:rPr>
          <w:rFonts w:ascii="Times New Roman" w:hAnsi="Times New Roman" w:cs="Times New Roman"/>
          <w:sz w:val="26"/>
          <w:szCs w:val="26"/>
        </w:rPr>
        <w:t>октябре</w:t>
      </w:r>
      <w:r w:rsidRPr="00B068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2022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произведен </w:t>
      </w:r>
      <w:r>
        <w:rPr>
          <w:rFonts w:ascii="Times New Roman" w:hAnsi="Times New Roman" w:cs="Times New Roman"/>
          <w:sz w:val="26"/>
          <w:szCs w:val="26"/>
        </w:rPr>
        <w:t xml:space="preserve">дополнительный </w:t>
      </w:r>
      <w:r w:rsidRPr="00B06808">
        <w:rPr>
          <w:rFonts w:ascii="Times New Roman" w:hAnsi="Times New Roman" w:cs="Times New Roman"/>
          <w:sz w:val="26"/>
          <w:szCs w:val="26"/>
        </w:rPr>
        <w:t xml:space="preserve">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  <w:sz w:val="26"/>
          <w:szCs w:val="26"/>
        </w:rPr>
        <w:t>2021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год.</w:t>
      </w:r>
    </w:p>
    <w:p w14:paraId="7585B8A8" w14:textId="77777777" w:rsidR="00534973" w:rsidRPr="00B06808" w:rsidRDefault="00534973" w:rsidP="0053497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B06808">
        <w:rPr>
          <w:rFonts w:ascii="Times New Roman" w:hAnsi="Times New Roman" w:cs="Times New Roman"/>
          <w:sz w:val="26"/>
          <w:szCs w:val="26"/>
        </w:rPr>
        <w:t xml:space="preserve">ерерасчет был выполнен </w:t>
      </w:r>
      <w:r w:rsidRPr="00B06808">
        <w:rPr>
          <w:rFonts w:ascii="Times New Roman" w:hAnsi="Times New Roman" w:cs="Times New Roman"/>
          <w:sz w:val="26"/>
          <w:szCs w:val="26"/>
        </w:rPr>
        <w:fldChar w:fldCharType="begin"/>
      </w:r>
      <w:r w:rsidRPr="00B06808">
        <w:rPr>
          <w:rFonts w:ascii="Times New Roman" w:hAnsi="Times New Roman" w:cs="Times New Roman"/>
          <w:sz w:val="26"/>
          <w:szCs w:val="26"/>
        </w:rPr>
        <w:instrText xml:space="preserve"> MERGEFIELD Порядок_проведения_перерасчета </w:instrText>
      </w:r>
      <w:r w:rsidRPr="00B06808">
        <w:rPr>
          <w:rFonts w:ascii="Times New Roman" w:hAnsi="Times New Roman" w:cs="Times New Roman"/>
          <w:sz w:val="26"/>
          <w:szCs w:val="26"/>
        </w:rPr>
        <w:fldChar w:fldCharType="separate"/>
      </w:r>
      <w:r w:rsidRPr="00E455B4">
        <w:rPr>
          <w:rFonts w:ascii="Times New Roman" w:hAnsi="Times New Roman" w:cs="Times New Roman"/>
          <w:noProof/>
          <w:sz w:val="26"/>
          <w:szCs w:val="26"/>
        </w:rPr>
        <w:t>по фактическому расходу общедомового прибора учета с  учетом индивидуальных приборов учета</w:t>
      </w:r>
      <w:r w:rsidRPr="00B06808"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>, а также</w:t>
      </w:r>
      <w:r w:rsidRPr="00B06808">
        <w:rPr>
          <w:rFonts w:ascii="Times New Roman" w:hAnsi="Times New Roman" w:cs="Times New Roman"/>
          <w:sz w:val="26"/>
          <w:szCs w:val="26"/>
        </w:rPr>
        <w:t xml:space="preserve"> произведен в соответствии с формулой 18(3) пункта 20(2) Приложения 2 Правил, утвержденных Постановлением Российской Федерации от 06.05.2011 №354.</w:t>
      </w:r>
    </w:p>
    <w:p w14:paraId="260A0CCE" w14:textId="77777777" w:rsidR="00534973" w:rsidRPr="00B06808" w:rsidRDefault="00534973" w:rsidP="0053497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Ниже в таблице отражены исходные данные, используемые для произведения перерасчета.</w:t>
      </w:r>
    </w:p>
    <w:p w14:paraId="6A99F368" w14:textId="77777777" w:rsidR="00534973" w:rsidRPr="00B06808" w:rsidRDefault="00534973" w:rsidP="0053497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Для проверки суммы произведенного перерасчета, необходимо следовать инструкции:</w:t>
      </w:r>
    </w:p>
    <w:p w14:paraId="2F1BBBF1" w14:textId="77777777" w:rsidR="00534973" w:rsidRPr="00B06808" w:rsidRDefault="00534973" w:rsidP="005349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 по ИПУ = Расход по ИПУ </w:t>
      </w:r>
      <w:bookmarkStart w:id="0" w:name="_Hlk116056257"/>
      <w:r w:rsidRPr="00B06808">
        <w:rPr>
          <w:rFonts w:ascii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hAnsi="Times New Roman" w:cs="Times New Roman"/>
          <w:sz w:val="26"/>
          <w:szCs w:val="26"/>
        </w:rPr>
        <w:t>период (помесячно)</w:t>
      </w:r>
      <w:r w:rsidRPr="00B06808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Pr="00B06808">
        <w:rPr>
          <w:rFonts w:ascii="Times New Roman" w:hAnsi="Times New Roman" w:cs="Times New Roman"/>
          <w:sz w:val="26"/>
          <w:szCs w:val="26"/>
        </w:rPr>
        <w:t>* Тариф, действующий в первом полугодии</w:t>
      </w:r>
      <w:r>
        <w:rPr>
          <w:rFonts w:ascii="Times New Roman" w:hAnsi="Times New Roman" w:cs="Times New Roman"/>
          <w:sz w:val="26"/>
          <w:szCs w:val="26"/>
        </w:rPr>
        <w:t xml:space="preserve"> (2215,24руб.)</w:t>
      </w:r>
      <w:r w:rsidRPr="00B06808">
        <w:rPr>
          <w:rFonts w:ascii="Times New Roman" w:hAnsi="Times New Roman" w:cs="Times New Roman"/>
          <w:sz w:val="26"/>
          <w:szCs w:val="26"/>
        </w:rPr>
        <w:t xml:space="preserve"> + Расход по ИПУ </w:t>
      </w:r>
      <w:r w:rsidRPr="00F453C0">
        <w:rPr>
          <w:rFonts w:ascii="Times New Roman" w:hAnsi="Times New Roman" w:cs="Times New Roman"/>
          <w:sz w:val="26"/>
          <w:szCs w:val="26"/>
        </w:rPr>
        <w:t xml:space="preserve">за период (помесячно) </w:t>
      </w:r>
      <w:r w:rsidRPr="00B06808">
        <w:rPr>
          <w:rFonts w:ascii="Times New Roman" w:hAnsi="Times New Roman" w:cs="Times New Roman"/>
          <w:sz w:val="26"/>
          <w:szCs w:val="26"/>
        </w:rPr>
        <w:t>* Тариф, действующий во втором полугодии</w:t>
      </w:r>
      <w:r>
        <w:rPr>
          <w:rFonts w:ascii="Times New Roman" w:hAnsi="Times New Roman" w:cs="Times New Roman"/>
          <w:sz w:val="26"/>
          <w:szCs w:val="26"/>
        </w:rPr>
        <w:t xml:space="preserve"> (2190.00руб.)</w:t>
      </w:r>
      <w:r w:rsidRPr="00B06808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605DA40" w14:textId="77777777" w:rsidR="00534973" w:rsidRPr="002B52B1" w:rsidRDefault="00534973" w:rsidP="00534973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неисправност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 индивидуального прибора учета и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отсутствии текущих показаний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начисления индивидуального потребления 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исходя из среднего индивидуального расхода на 1 кв. м. по помещениям, оборудованным индивидуальными приборами учета и имеющими расход в текущем периоде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 именно «среднее (коэффициент) *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(площадь) помещения * тариф»</w:t>
      </w:r>
    </w:p>
    <w:p w14:paraId="3992B0F4" w14:textId="0DCE8283" w:rsidR="00534973" w:rsidRPr="00B06808" w:rsidRDefault="00534973" w:rsidP="005349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отопления, потребленного в местах общего пользования = </w:t>
      </w:r>
      <w:r>
        <w:rPr>
          <w:rFonts w:ascii="Times New Roman" w:hAnsi="Times New Roman" w:cs="Times New Roman"/>
          <w:sz w:val="26"/>
          <w:szCs w:val="26"/>
        </w:rPr>
        <w:t>(Объём по ОДПУ – Объем по ИПУ и среднему значению) / Общую п</w:t>
      </w:r>
      <w:r w:rsidRPr="00B06808">
        <w:rPr>
          <w:rFonts w:ascii="Times New Roman" w:hAnsi="Times New Roman" w:cs="Times New Roman"/>
          <w:sz w:val="26"/>
          <w:szCs w:val="26"/>
        </w:rPr>
        <w:t xml:space="preserve">лощадь </w:t>
      </w:r>
      <w:r>
        <w:rPr>
          <w:rFonts w:ascii="Times New Roman" w:hAnsi="Times New Roman" w:cs="Times New Roman"/>
          <w:sz w:val="26"/>
          <w:szCs w:val="26"/>
        </w:rPr>
        <w:t xml:space="preserve">жилых и нежилых </w:t>
      </w:r>
      <w:r w:rsidRPr="00B06808">
        <w:rPr>
          <w:rFonts w:ascii="Times New Roman" w:hAnsi="Times New Roman" w:cs="Times New Roman"/>
          <w:sz w:val="26"/>
          <w:szCs w:val="26"/>
        </w:rPr>
        <w:t>помещени</w:t>
      </w:r>
      <w:r>
        <w:rPr>
          <w:rFonts w:ascii="Times New Roman" w:hAnsi="Times New Roman" w:cs="Times New Roman"/>
          <w:sz w:val="26"/>
          <w:szCs w:val="26"/>
        </w:rPr>
        <w:t>й (</w:t>
      </w:r>
      <w:r w:rsidR="006621F9" w:rsidRPr="006621F9">
        <w:rPr>
          <w:rFonts w:ascii="Times New Roman" w:hAnsi="Times New Roman" w:cs="Times New Roman"/>
          <w:sz w:val="26"/>
          <w:szCs w:val="26"/>
        </w:rPr>
        <w:t>20278,20</w:t>
      </w:r>
      <w:r w:rsidR="006621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B06808">
        <w:rPr>
          <w:rFonts w:ascii="Times New Roman" w:hAnsi="Times New Roman" w:cs="Times New Roman"/>
          <w:sz w:val="26"/>
          <w:szCs w:val="26"/>
        </w:rPr>
        <w:t xml:space="preserve"> * Площадь помещения</w:t>
      </w:r>
      <w:r>
        <w:rPr>
          <w:rFonts w:ascii="Times New Roman" w:hAnsi="Times New Roman" w:cs="Times New Roman"/>
          <w:sz w:val="26"/>
          <w:szCs w:val="26"/>
        </w:rPr>
        <w:t xml:space="preserve"> * Тариф</w:t>
      </w:r>
    </w:p>
    <w:p w14:paraId="4B9B431A" w14:textId="77777777" w:rsidR="00534973" w:rsidRDefault="00534973" w:rsidP="005349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Итоговая величина перерасчета = (Пункт 1 + Пункт 2)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B06808">
        <w:rPr>
          <w:rFonts w:ascii="Times New Roman" w:hAnsi="Times New Roman" w:cs="Times New Roman"/>
          <w:sz w:val="26"/>
          <w:szCs w:val="26"/>
        </w:rPr>
        <w:t xml:space="preserve">Сумма начислений за </w:t>
      </w:r>
      <w:r>
        <w:rPr>
          <w:rFonts w:ascii="Times New Roman" w:hAnsi="Times New Roman" w:cs="Times New Roman"/>
          <w:sz w:val="26"/>
          <w:szCs w:val="26"/>
        </w:rPr>
        <w:t>2021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год, отраженных в платежных документах (</w:t>
      </w:r>
      <w:r w:rsidRPr="00B06808">
        <w:rPr>
          <w:rFonts w:ascii="Times New Roman" w:hAnsi="Times New Roman" w:cs="Times New Roman"/>
          <w:sz w:val="26"/>
          <w:szCs w:val="26"/>
          <w:u w:val="single"/>
        </w:rPr>
        <w:t>за 12 месяцев</w:t>
      </w:r>
      <w:r w:rsidRPr="00B06808">
        <w:rPr>
          <w:rFonts w:ascii="Times New Roman" w:hAnsi="Times New Roman" w:cs="Times New Roman"/>
          <w:sz w:val="26"/>
          <w:szCs w:val="26"/>
        </w:rPr>
        <w:t>)</w:t>
      </w:r>
    </w:p>
    <w:p w14:paraId="1E6A1AB5" w14:textId="73E46BD2" w:rsidR="00534973" w:rsidRDefault="00534973" w:rsidP="005349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</w:t>
      </w:r>
      <w:r w:rsidRPr="003B7566">
        <w:rPr>
          <w:rFonts w:ascii="Times New Roman" w:hAnsi="Times New Roman" w:cs="Times New Roman"/>
          <w:sz w:val="26"/>
          <w:szCs w:val="26"/>
        </w:rPr>
        <w:t xml:space="preserve"> соответствии с Решением Губернатора Московской области для снижения финансовой нагрузки на жителей корректировка платы за отопление на основе показаний общедомовых приборов учёта за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3B7566">
        <w:rPr>
          <w:rFonts w:ascii="Times New Roman" w:hAnsi="Times New Roman" w:cs="Times New Roman"/>
          <w:sz w:val="26"/>
          <w:szCs w:val="26"/>
        </w:rPr>
        <w:t xml:space="preserve"> год </w:t>
      </w:r>
      <w:r>
        <w:rPr>
          <w:rFonts w:ascii="Times New Roman" w:hAnsi="Times New Roman" w:cs="Times New Roman"/>
          <w:sz w:val="26"/>
          <w:szCs w:val="26"/>
        </w:rPr>
        <w:t xml:space="preserve">в случае доначисления </w:t>
      </w:r>
      <w:r w:rsidRPr="003B7566">
        <w:rPr>
          <w:rFonts w:ascii="Times New Roman" w:hAnsi="Times New Roman" w:cs="Times New Roman"/>
          <w:sz w:val="26"/>
          <w:szCs w:val="26"/>
        </w:rPr>
        <w:t xml:space="preserve">разделена на </w:t>
      </w:r>
      <w:r>
        <w:rPr>
          <w:rFonts w:ascii="Times New Roman" w:hAnsi="Times New Roman" w:cs="Times New Roman"/>
          <w:sz w:val="26"/>
          <w:szCs w:val="26"/>
        </w:rPr>
        <w:t>суммы, не превышающие 1 500,00руб</w:t>
      </w:r>
      <w:r w:rsidRPr="003B756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в месяц.</w:t>
      </w:r>
    </w:p>
    <w:p w14:paraId="678F588F" w14:textId="77777777" w:rsidR="00534973" w:rsidRDefault="00534973" w:rsidP="0053497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2"/>
        <w:gridCol w:w="1164"/>
        <w:gridCol w:w="1164"/>
        <w:gridCol w:w="1163"/>
        <w:gridCol w:w="1165"/>
        <w:gridCol w:w="1165"/>
        <w:gridCol w:w="739"/>
        <w:gridCol w:w="739"/>
        <w:gridCol w:w="739"/>
        <w:gridCol w:w="1165"/>
        <w:gridCol w:w="1165"/>
        <w:gridCol w:w="1165"/>
        <w:gridCol w:w="1165"/>
      </w:tblGrid>
      <w:tr w:rsidR="00534973" w:rsidRPr="006621F9" w14:paraId="492FD30E" w14:textId="77777777" w:rsidTr="006621F9">
        <w:trPr>
          <w:trHeight w:val="1050"/>
        </w:trPr>
        <w:tc>
          <w:tcPr>
            <w:tcW w:w="1805" w:type="dxa"/>
            <w:hideMark/>
          </w:tcPr>
          <w:p w14:paraId="014558BE" w14:textId="77777777" w:rsidR="00534973" w:rsidRPr="006621F9" w:rsidRDefault="00534973" w:rsidP="00D11870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0" w:type="dxa"/>
            <w:hideMark/>
          </w:tcPr>
          <w:p w14:paraId="5C6A2EFD" w14:textId="77777777" w:rsidR="00534973" w:rsidRPr="006621F9" w:rsidRDefault="00534973" w:rsidP="00D11870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Расход за 01.2021</w:t>
            </w:r>
          </w:p>
        </w:tc>
        <w:tc>
          <w:tcPr>
            <w:tcW w:w="1170" w:type="dxa"/>
            <w:hideMark/>
          </w:tcPr>
          <w:p w14:paraId="70998211" w14:textId="77777777" w:rsidR="00534973" w:rsidRPr="006621F9" w:rsidRDefault="00534973" w:rsidP="00D11870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Расход за 02.2021</w:t>
            </w:r>
          </w:p>
        </w:tc>
        <w:tc>
          <w:tcPr>
            <w:tcW w:w="1169" w:type="dxa"/>
            <w:hideMark/>
          </w:tcPr>
          <w:p w14:paraId="4C1FA988" w14:textId="77777777" w:rsidR="00534973" w:rsidRPr="006621F9" w:rsidRDefault="00534973" w:rsidP="00D11870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Расход за 03.2021</w:t>
            </w:r>
          </w:p>
        </w:tc>
        <w:tc>
          <w:tcPr>
            <w:tcW w:w="1170" w:type="dxa"/>
            <w:hideMark/>
          </w:tcPr>
          <w:p w14:paraId="75B79AD9" w14:textId="77777777" w:rsidR="00534973" w:rsidRPr="006621F9" w:rsidRDefault="00534973" w:rsidP="00D11870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Расход за 04.2021</w:t>
            </w:r>
          </w:p>
        </w:tc>
        <w:tc>
          <w:tcPr>
            <w:tcW w:w="1170" w:type="dxa"/>
            <w:hideMark/>
          </w:tcPr>
          <w:p w14:paraId="1FBC6BDF" w14:textId="77777777" w:rsidR="00534973" w:rsidRPr="006621F9" w:rsidRDefault="00534973" w:rsidP="00D11870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Расход за 05.2021</w:t>
            </w:r>
          </w:p>
        </w:tc>
        <w:tc>
          <w:tcPr>
            <w:tcW w:w="742" w:type="dxa"/>
            <w:textDirection w:val="btLr"/>
            <w:hideMark/>
          </w:tcPr>
          <w:p w14:paraId="1A83195D" w14:textId="77777777" w:rsidR="00534973" w:rsidRPr="006621F9" w:rsidRDefault="00534973" w:rsidP="00D11870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Расход за 06.2021</w:t>
            </w:r>
          </w:p>
        </w:tc>
        <w:tc>
          <w:tcPr>
            <w:tcW w:w="742" w:type="dxa"/>
            <w:textDirection w:val="btLr"/>
            <w:hideMark/>
          </w:tcPr>
          <w:p w14:paraId="3270C5F9" w14:textId="77777777" w:rsidR="00534973" w:rsidRPr="006621F9" w:rsidRDefault="00534973" w:rsidP="00D11870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Расход за 07.2021</w:t>
            </w:r>
          </w:p>
        </w:tc>
        <w:tc>
          <w:tcPr>
            <w:tcW w:w="742" w:type="dxa"/>
            <w:textDirection w:val="btLr"/>
            <w:hideMark/>
          </w:tcPr>
          <w:p w14:paraId="2B67BC59" w14:textId="77777777" w:rsidR="00534973" w:rsidRPr="006621F9" w:rsidRDefault="00534973" w:rsidP="00D11870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Расход за 08.2021</w:t>
            </w:r>
          </w:p>
        </w:tc>
        <w:tc>
          <w:tcPr>
            <w:tcW w:w="1170" w:type="dxa"/>
            <w:hideMark/>
          </w:tcPr>
          <w:p w14:paraId="45B16278" w14:textId="77777777" w:rsidR="00534973" w:rsidRPr="006621F9" w:rsidRDefault="00534973" w:rsidP="00D11870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Расход за 09.2021</w:t>
            </w:r>
          </w:p>
        </w:tc>
        <w:tc>
          <w:tcPr>
            <w:tcW w:w="1170" w:type="dxa"/>
            <w:hideMark/>
          </w:tcPr>
          <w:p w14:paraId="411B8204" w14:textId="77777777" w:rsidR="00534973" w:rsidRPr="006621F9" w:rsidRDefault="00534973" w:rsidP="00D11870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Расход за 10.2021</w:t>
            </w:r>
          </w:p>
        </w:tc>
        <w:tc>
          <w:tcPr>
            <w:tcW w:w="1170" w:type="dxa"/>
            <w:hideMark/>
          </w:tcPr>
          <w:p w14:paraId="5757A6EC" w14:textId="77777777" w:rsidR="00534973" w:rsidRPr="006621F9" w:rsidRDefault="00534973" w:rsidP="00D11870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Расход за 11.2021</w:t>
            </w:r>
          </w:p>
        </w:tc>
        <w:tc>
          <w:tcPr>
            <w:tcW w:w="1170" w:type="dxa"/>
            <w:hideMark/>
          </w:tcPr>
          <w:p w14:paraId="58AB92E9" w14:textId="77777777" w:rsidR="00534973" w:rsidRPr="006621F9" w:rsidRDefault="00534973" w:rsidP="00D11870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Расход за 12.2021</w:t>
            </w:r>
          </w:p>
        </w:tc>
      </w:tr>
      <w:tr w:rsidR="006621F9" w:rsidRPr="006621F9" w14:paraId="35231C94" w14:textId="77777777" w:rsidTr="006621F9">
        <w:trPr>
          <w:trHeight w:val="315"/>
        </w:trPr>
        <w:tc>
          <w:tcPr>
            <w:tcW w:w="1805" w:type="dxa"/>
            <w:hideMark/>
          </w:tcPr>
          <w:p w14:paraId="4AC094D4" w14:textId="77777777" w:rsidR="006621F9" w:rsidRPr="006621F9" w:rsidRDefault="006621F9" w:rsidP="006621F9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Расход по ИПУ</w:t>
            </w:r>
          </w:p>
        </w:tc>
        <w:tc>
          <w:tcPr>
            <w:tcW w:w="1170" w:type="dxa"/>
            <w:noWrap/>
            <w:hideMark/>
          </w:tcPr>
          <w:p w14:paraId="591A7390" w14:textId="5881E851" w:rsidR="006621F9" w:rsidRPr="006621F9" w:rsidRDefault="006621F9" w:rsidP="006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1F9">
              <w:rPr>
                <w:rFonts w:ascii="Times New Roman" w:hAnsi="Times New Roman" w:cs="Times New Roman"/>
                <w:sz w:val="20"/>
                <w:szCs w:val="20"/>
              </w:rPr>
              <w:t>126,93875</w:t>
            </w:r>
          </w:p>
        </w:tc>
        <w:tc>
          <w:tcPr>
            <w:tcW w:w="1170" w:type="dxa"/>
            <w:noWrap/>
            <w:hideMark/>
          </w:tcPr>
          <w:p w14:paraId="66D04064" w14:textId="290B3BD7" w:rsidR="006621F9" w:rsidRPr="006621F9" w:rsidRDefault="006621F9" w:rsidP="006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1F9">
              <w:rPr>
                <w:rFonts w:ascii="Times New Roman" w:hAnsi="Times New Roman" w:cs="Times New Roman"/>
                <w:sz w:val="20"/>
                <w:szCs w:val="20"/>
              </w:rPr>
              <w:t>126,93875</w:t>
            </w:r>
          </w:p>
        </w:tc>
        <w:tc>
          <w:tcPr>
            <w:tcW w:w="1169" w:type="dxa"/>
            <w:noWrap/>
            <w:hideMark/>
          </w:tcPr>
          <w:p w14:paraId="5E431770" w14:textId="313ABAD5" w:rsidR="006621F9" w:rsidRPr="006621F9" w:rsidRDefault="006621F9" w:rsidP="006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1F9">
              <w:rPr>
                <w:rFonts w:ascii="Times New Roman" w:hAnsi="Times New Roman" w:cs="Times New Roman"/>
                <w:sz w:val="20"/>
                <w:szCs w:val="20"/>
              </w:rPr>
              <w:t>126,41385</w:t>
            </w:r>
          </w:p>
        </w:tc>
        <w:tc>
          <w:tcPr>
            <w:tcW w:w="1170" w:type="dxa"/>
            <w:noWrap/>
            <w:hideMark/>
          </w:tcPr>
          <w:p w14:paraId="4EE71F18" w14:textId="679795EE" w:rsidR="006621F9" w:rsidRPr="006621F9" w:rsidRDefault="006621F9" w:rsidP="006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1F9">
              <w:rPr>
                <w:rFonts w:ascii="Times New Roman" w:hAnsi="Times New Roman" w:cs="Times New Roman"/>
                <w:sz w:val="20"/>
                <w:szCs w:val="20"/>
              </w:rPr>
              <w:t>126,58875</w:t>
            </w:r>
          </w:p>
        </w:tc>
        <w:tc>
          <w:tcPr>
            <w:tcW w:w="1170" w:type="dxa"/>
            <w:noWrap/>
            <w:hideMark/>
          </w:tcPr>
          <w:p w14:paraId="13A0BBC8" w14:textId="19BCC7FE" w:rsidR="006621F9" w:rsidRPr="006621F9" w:rsidRDefault="006621F9" w:rsidP="006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1F9">
              <w:rPr>
                <w:rFonts w:ascii="Times New Roman" w:hAnsi="Times New Roman" w:cs="Times New Roman"/>
                <w:sz w:val="20"/>
                <w:szCs w:val="20"/>
              </w:rPr>
              <w:t>125,41385</w:t>
            </w:r>
          </w:p>
        </w:tc>
        <w:tc>
          <w:tcPr>
            <w:tcW w:w="742" w:type="dxa"/>
            <w:noWrap/>
            <w:hideMark/>
          </w:tcPr>
          <w:p w14:paraId="185095E4" w14:textId="159926D5" w:rsidR="006621F9" w:rsidRPr="006621F9" w:rsidRDefault="006621F9" w:rsidP="006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1F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42" w:type="dxa"/>
            <w:noWrap/>
            <w:hideMark/>
          </w:tcPr>
          <w:p w14:paraId="66930213" w14:textId="0C76E2E3" w:rsidR="006621F9" w:rsidRPr="006621F9" w:rsidRDefault="006621F9" w:rsidP="006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1F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42" w:type="dxa"/>
            <w:noWrap/>
            <w:hideMark/>
          </w:tcPr>
          <w:p w14:paraId="30C38039" w14:textId="389BD5A9" w:rsidR="006621F9" w:rsidRPr="006621F9" w:rsidRDefault="006621F9" w:rsidP="006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1F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70" w:type="dxa"/>
            <w:noWrap/>
            <w:hideMark/>
          </w:tcPr>
          <w:p w14:paraId="571AE512" w14:textId="3764DCA2" w:rsidR="006621F9" w:rsidRPr="006621F9" w:rsidRDefault="006621F9" w:rsidP="006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1F9">
              <w:rPr>
                <w:rFonts w:ascii="Times New Roman" w:hAnsi="Times New Roman" w:cs="Times New Roman"/>
                <w:sz w:val="20"/>
                <w:szCs w:val="20"/>
              </w:rPr>
              <w:t>1,45600</w:t>
            </w:r>
          </w:p>
        </w:tc>
        <w:tc>
          <w:tcPr>
            <w:tcW w:w="1170" w:type="dxa"/>
            <w:noWrap/>
            <w:hideMark/>
          </w:tcPr>
          <w:p w14:paraId="3DD2BFA0" w14:textId="1009D61E" w:rsidR="006621F9" w:rsidRPr="006621F9" w:rsidRDefault="006621F9" w:rsidP="006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1F9">
              <w:rPr>
                <w:rFonts w:ascii="Times New Roman" w:hAnsi="Times New Roman" w:cs="Times New Roman"/>
                <w:sz w:val="20"/>
                <w:szCs w:val="20"/>
              </w:rPr>
              <w:t>72,52642</w:t>
            </w:r>
          </w:p>
        </w:tc>
        <w:tc>
          <w:tcPr>
            <w:tcW w:w="1170" w:type="dxa"/>
            <w:noWrap/>
            <w:hideMark/>
          </w:tcPr>
          <w:p w14:paraId="590E4007" w14:textId="047D0D88" w:rsidR="006621F9" w:rsidRPr="006621F9" w:rsidRDefault="006621F9" w:rsidP="006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1F9">
              <w:rPr>
                <w:rFonts w:ascii="Times New Roman" w:hAnsi="Times New Roman" w:cs="Times New Roman"/>
                <w:sz w:val="20"/>
                <w:szCs w:val="20"/>
              </w:rPr>
              <w:t>79,43375</w:t>
            </w:r>
          </w:p>
        </w:tc>
        <w:tc>
          <w:tcPr>
            <w:tcW w:w="1170" w:type="dxa"/>
            <w:noWrap/>
            <w:hideMark/>
          </w:tcPr>
          <w:p w14:paraId="12BB43C2" w14:textId="6A2FB191" w:rsidR="006621F9" w:rsidRPr="006621F9" w:rsidRDefault="006621F9" w:rsidP="006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1F9">
              <w:rPr>
                <w:rFonts w:ascii="Times New Roman" w:hAnsi="Times New Roman" w:cs="Times New Roman"/>
                <w:sz w:val="20"/>
                <w:szCs w:val="20"/>
              </w:rPr>
              <w:t>95,90689</w:t>
            </w:r>
          </w:p>
        </w:tc>
      </w:tr>
      <w:tr w:rsidR="006621F9" w:rsidRPr="006621F9" w14:paraId="4404B81D" w14:textId="77777777" w:rsidTr="006621F9">
        <w:trPr>
          <w:trHeight w:val="315"/>
        </w:trPr>
        <w:tc>
          <w:tcPr>
            <w:tcW w:w="1805" w:type="dxa"/>
            <w:hideMark/>
          </w:tcPr>
          <w:p w14:paraId="1F0C2EF6" w14:textId="77777777" w:rsidR="006621F9" w:rsidRPr="006621F9" w:rsidRDefault="006621F9" w:rsidP="006621F9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Площадь ИПУ</w:t>
            </w:r>
          </w:p>
        </w:tc>
        <w:tc>
          <w:tcPr>
            <w:tcW w:w="1170" w:type="dxa"/>
            <w:noWrap/>
            <w:hideMark/>
          </w:tcPr>
          <w:p w14:paraId="31725B00" w14:textId="3E76833A" w:rsidR="006621F9" w:rsidRPr="006621F9" w:rsidRDefault="006621F9" w:rsidP="006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1F9">
              <w:rPr>
                <w:rFonts w:ascii="Times New Roman" w:hAnsi="Times New Roman" w:cs="Times New Roman"/>
                <w:sz w:val="20"/>
                <w:szCs w:val="20"/>
              </w:rPr>
              <w:t>11890,90</w:t>
            </w:r>
          </w:p>
        </w:tc>
        <w:tc>
          <w:tcPr>
            <w:tcW w:w="1170" w:type="dxa"/>
            <w:noWrap/>
            <w:hideMark/>
          </w:tcPr>
          <w:p w14:paraId="0B19DB5B" w14:textId="6A8AC197" w:rsidR="006621F9" w:rsidRPr="006621F9" w:rsidRDefault="006621F9" w:rsidP="006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1F9">
              <w:rPr>
                <w:rFonts w:ascii="Times New Roman" w:hAnsi="Times New Roman" w:cs="Times New Roman"/>
                <w:sz w:val="20"/>
                <w:szCs w:val="20"/>
              </w:rPr>
              <w:t>11890,90</w:t>
            </w:r>
          </w:p>
        </w:tc>
        <w:tc>
          <w:tcPr>
            <w:tcW w:w="1169" w:type="dxa"/>
            <w:noWrap/>
            <w:hideMark/>
          </w:tcPr>
          <w:p w14:paraId="7A00E90E" w14:textId="568BE02C" w:rsidR="006621F9" w:rsidRPr="006621F9" w:rsidRDefault="006621F9" w:rsidP="006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1F9">
              <w:rPr>
                <w:rFonts w:ascii="Times New Roman" w:hAnsi="Times New Roman" w:cs="Times New Roman"/>
                <w:sz w:val="20"/>
                <w:szCs w:val="20"/>
              </w:rPr>
              <w:t>11890,90</w:t>
            </w:r>
          </w:p>
        </w:tc>
        <w:tc>
          <w:tcPr>
            <w:tcW w:w="1170" w:type="dxa"/>
            <w:noWrap/>
            <w:hideMark/>
          </w:tcPr>
          <w:p w14:paraId="0FF9A45E" w14:textId="2F20BBB3" w:rsidR="006621F9" w:rsidRPr="006621F9" w:rsidRDefault="006621F9" w:rsidP="006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1F9">
              <w:rPr>
                <w:rFonts w:ascii="Times New Roman" w:hAnsi="Times New Roman" w:cs="Times New Roman"/>
                <w:sz w:val="20"/>
                <w:szCs w:val="20"/>
              </w:rPr>
              <w:t>11890,90</w:t>
            </w:r>
          </w:p>
        </w:tc>
        <w:tc>
          <w:tcPr>
            <w:tcW w:w="1170" w:type="dxa"/>
            <w:noWrap/>
            <w:hideMark/>
          </w:tcPr>
          <w:p w14:paraId="77235B60" w14:textId="0C37A172" w:rsidR="006621F9" w:rsidRPr="006621F9" w:rsidRDefault="006621F9" w:rsidP="006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1F9">
              <w:rPr>
                <w:rFonts w:ascii="Times New Roman" w:hAnsi="Times New Roman" w:cs="Times New Roman"/>
                <w:sz w:val="20"/>
                <w:szCs w:val="20"/>
              </w:rPr>
              <w:t>11890,90</w:t>
            </w:r>
          </w:p>
        </w:tc>
        <w:tc>
          <w:tcPr>
            <w:tcW w:w="742" w:type="dxa"/>
            <w:noWrap/>
            <w:hideMark/>
          </w:tcPr>
          <w:p w14:paraId="227558AE" w14:textId="27E21D05" w:rsidR="006621F9" w:rsidRPr="006621F9" w:rsidRDefault="006621F9" w:rsidP="006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1F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42" w:type="dxa"/>
            <w:noWrap/>
            <w:hideMark/>
          </w:tcPr>
          <w:p w14:paraId="0AD7C6C8" w14:textId="560C20B8" w:rsidR="006621F9" w:rsidRPr="006621F9" w:rsidRDefault="006621F9" w:rsidP="006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1F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42" w:type="dxa"/>
            <w:noWrap/>
            <w:hideMark/>
          </w:tcPr>
          <w:p w14:paraId="12F1A9A5" w14:textId="5FBDBC4F" w:rsidR="006621F9" w:rsidRPr="006621F9" w:rsidRDefault="006621F9" w:rsidP="006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1F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0" w:type="dxa"/>
            <w:noWrap/>
            <w:hideMark/>
          </w:tcPr>
          <w:p w14:paraId="5C05E140" w14:textId="22DB3657" w:rsidR="006621F9" w:rsidRPr="006621F9" w:rsidRDefault="006621F9" w:rsidP="006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1F9">
              <w:rPr>
                <w:rFonts w:ascii="Times New Roman" w:hAnsi="Times New Roman" w:cs="Times New Roman"/>
                <w:sz w:val="20"/>
                <w:szCs w:val="20"/>
              </w:rPr>
              <w:t>7800,40</w:t>
            </w:r>
          </w:p>
        </w:tc>
        <w:tc>
          <w:tcPr>
            <w:tcW w:w="1170" w:type="dxa"/>
            <w:noWrap/>
            <w:hideMark/>
          </w:tcPr>
          <w:p w14:paraId="689F4AEF" w14:textId="4558FBF4" w:rsidR="006621F9" w:rsidRPr="006621F9" w:rsidRDefault="006621F9" w:rsidP="006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1F9">
              <w:rPr>
                <w:rFonts w:ascii="Times New Roman" w:hAnsi="Times New Roman" w:cs="Times New Roman"/>
                <w:sz w:val="20"/>
                <w:szCs w:val="20"/>
              </w:rPr>
              <w:t>7800,40</w:t>
            </w:r>
          </w:p>
        </w:tc>
        <w:tc>
          <w:tcPr>
            <w:tcW w:w="1170" w:type="dxa"/>
            <w:noWrap/>
            <w:hideMark/>
          </w:tcPr>
          <w:p w14:paraId="420AA83D" w14:textId="3D3F7B3B" w:rsidR="006621F9" w:rsidRPr="006621F9" w:rsidRDefault="006621F9" w:rsidP="006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1F9">
              <w:rPr>
                <w:rFonts w:ascii="Times New Roman" w:hAnsi="Times New Roman" w:cs="Times New Roman"/>
                <w:sz w:val="20"/>
                <w:szCs w:val="20"/>
              </w:rPr>
              <w:t>7442,40</w:t>
            </w:r>
          </w:p>
        </w:tc>
        <w:tc>
          <w:tcPr>
            <w:tcW w:w="1170" w:type="dxa"/>
            <w:noWrap/>
            <w:hideMark/>
          </w:tcPr>
          <w:p w14:paraId="2DE4F7D7" w14:textId="658EB2F6" w:rsidR="006621F9" w:rsidRPr="006621F9" w:rsidRDefault="006621F9" w:rsidP="006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1F9">
              <w:rPr>
                <w:rFonts w:ascii="Times New Roman" w:hAnsi="Times New Roman" w:cs="Times New Roman"/>
                <w:sz w:val="20"/>
                <w:szCs w:val="20"/>
              </w:rPr>
              <w:t>6462,30</w:t>
            </w:r>
          </w:p>
        </w:tc>
      </w:tr>
      <w:tr w:rsidR="006621F9" w:rsidRPr="006621F9" w14:paraId="21502F99" w14:textId="77777777" w:rsidTr="006621F9">
        <w:trPr>
          <w:trHeight w:val="630"/>
        </w:trPr>
        <w:tc>
          <w:tcPr>
            <w:tcW w:w="1805" w:type="dxa"/>
            <w:hideMark/>
          </w:tcPr>
          <w:p w14:paraId="0418158B" w14:textId="77777777" w:rsidR="006621F9" w:rsidRPr="006621F9" w:rsidRDefault="006621F9" w:rsidP="006621F9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Среднее (коэффициент)</w:t>
            </w:r>
          </w:p>
        </w:tc>
        <w:tc>
          <w:tcPr>
            <w:tcW w:w="1170" w:type="dxa"/>
            <w:noWrap/>
            <w:hideMark/>
          </w:tcPr>
          <w:p w14:paraId="2AFF2347" w14:textId="46AA2769" w:rsidR="006621F9" w:rsidRPr="006621F9" w:rsidRDefault="006621F9" w:rsidP="006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1F9">
              <w:rPr>
                <w:rFonts w:ascii="Times New Roman" w:hAnsi="Times New Roman" w:cs="Times New Roman"/>
                <w:sz w:val="20"/>
                <w:szCs w:val="20"/>
              </w:rPr>
              <w:t>0,01068</w:t>
            </w:r>
          </w:p>
        </w:tc>
        <w:tc>
          <w:tcPr>
            <w:tcW w:w="1170" w:type="dxa"/>
            <w:noWrap/>
            <w:hideMark/>
          </w:tcPr>
          <w:p w14:paraId="18F933F6" w14:textId="6658723E" w:rsidR="006621F9" w:rsidRPr="006621F9" w:rsidRDefault="006621F9" w:rsidP="006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1F9">
              <w:rPr>
                <w:rFonts w:ascii="Times New Roman" w:hAnsi="Times New Roman" w:cs="Times New Roman"/>
                <w:sz w:val="20"/>
                <w:szCs w:val="20"/>
              </w:rPr>
              <w:t>0,01068</w:t>
            </w:r>
          </w:p>
        </w:tc>
        <w:tc>
          <w:tcPr>
            <w:tcW w:w="1169" w:type="dxa"/>
            <w:noWrap/>
            <w:hideMark/>
          </w:tcPr>
          <w:p w14:paraId="2B4B1DB0" w14:textId="7413152F" w:rsidR="006621F9" w:rsidRPr="006621F9" w:rsidRDefault="006621F9" w:rsidP="006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1F9">
              <w:rPr>
                <w:rFonts w:ascii="Times New Roman" w:hAnsi="Times New Roman" w:cs="Times New Roman"/>
                <w:sz w:val="20"/>
                <w:szCs w:val="20"/>
              </w:rPr>
              <w:t>0,01063</w:t>
            </w:r>
          </w:p>
        </w:tc>
        <w:tc>
          <w:tcPr>
            <w:tcW w:w="1170" w:type="dxa"/>
            <w:noWrap/>
            <w:hideMark/>
          </w:tcPr>
          <w:p w14:paraId="7BBEC10D" w14:textId="4CBDB14D" w:rsidR="006621F9" w:rsidRPr="006621F9" w:rsidRDefault="006621F9" w:rsidP="006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1F9">
              <w:rPr>
                <w:rFonts w:ascii="Times New Roman" w:hAnsi="Times New Roman" w:cs="Times New Roman"/>
                <w:sz w:val="20"/>
                <w:szCs w:val="20"/>
              </w:rPr>
              <w:t>0,01065</w:t>
            </w:r>
          </w:p>
        </w:tc>
        <w:tc>
          <w:tcPr>
            <w:tcW w:w="1170" w:type="dxa"/>
            <w:noWrap/>
            <w:hideMark/>
          </w:tcPr>
          <w:p w14:paraId="600100F0" w14:textId="6B712317" w:rsidR="006621F9" w:rsidRPr="006621F9" w:rsidRDefault="006621F9" w:rsidP="006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1F9">
              <w:rPr>
                <w:rFonts w:ascii="Times New Roman" w:hAnsi="Times New Roman" w:cs="Times New Roman"/>
                <w:sz w:val="20"/>
                <w:szCs w:val="20"/>
              </w:rPr>
              <w:t>0,01055</w:t>
            </w:r>
          </w:p>
        </w:tc>
        <w:tc>
          <w:tcPr>
            <w:tcW w:w="742" w:type="dxa"/>
            <w:noWrap/>
            <w:hideMark/>
          </w:tcPr>
          <w:p w14:paraId="218DE2B6" w14:textId="6E5C08A9" w:rsidR="006621F9" w:rsidRPr="006621F9" w:rsidRDefault="006621F9" w:rsidP="006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noWrap/>
            <w:hideMark/>
          </w:tcPr>
          <w:p w14:paraId="5B3F2CB1" w14:textId="5BC53D65" w:rsidR="006621F9" w:rsidRPr="006621F9" w:rsidRDefault="006621F9" w:rsidP="006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noWrap/>
            <w:hideMark/>
          </w:tcPr>
          <w:p w14:paraId="21A27492" w14:textId="38D12B3A" w:rsidR="006621F9" w:rsidRPr="006621F9" w:rsidRDefault="006621F9" w:rsidP="006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noWrap/>
            <w:hideMark/>
          </w:tcPr>
          <w:p w14:paraId="705EB896" w14:textId="401FDC59" w:rsidR="006621F9" w:rsidRPr="006621F9" w:rsidRDefault="006621F9" w:rsidP="006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1F9">
              <w:rPr>
                <w:rFonts w:ascii="Times New Roman" w:hAnsi="Times New Roman" w:cs="Times New Roman"/>
                <w:sz w:val="20"/>
                <w:szCs w:val="20"/>
              </w:rPr>
              <w:t>0,00019</w:t>
            </w:r>
          </w:p>
        </w:tc>
        <w:tc>
          <w:tcPr>
            <w:tcW w:w="1170" w:type="dxa"/>
            <w:noWrap/>
            <w:hideMark/>
          </w:tcPr>
          <w:p w14:paraId="7CDC517E" w14:textId="55ED9AC6" w:rsidR="006621F9" w:rsidRPr="006621F9" w:rsidRDefault="006621F9" w:rsidP="006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1F9">
              <w:rPr>
                <w:rFonts w:ascii="Times New Roman" w:hAnsi="Times New Roman" w:cs="Times New Roman"/>
                <w:sz w:val="20"/>
                <w:szCs w:val="20"/>
              </w:rPr>
              <w:t>0,00930</w:t>
            </w:r>
          </w:p>
        </w:tc>
        <w:tc>
          <w:tcPr>
            <w:tcW w:w="1170" w:type="dxa"/>
            <w:noWrap/>
            <w:hideMark/>
          </w:tcPr>
          <w:p w14:paraId="2B2F4A7B" w14:textId="108F3E45" w:rsidR="006621F9" w:rsidRPr="006621F9" w:rsidRDefault="006621F9" w:rsidP="006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1F9">
              <w:rPr>
                <w:rFonts w:ascii="Times New Roman" w:hAnsi="Times New Roman" w:cs="Times New Roman"/>
                <w:sz w:val="20"/>
                <w:szCs w:val="20"/>
              </w:rPr>
              <w:t>0,01067</w:t>
            </w:r>
          </w:p>
        </w:tc>
        <w:tc>
          <w:tcPr>
            <w:tcW w:w="1170" w:type="dxa"/>
            <w:noWrap/>
            <w:hideMark/>
          </w:tcPr>
          <w:p w14:paraId="50492653" w14:textId="611A5797" w:rsidR="006621F9" w:rsidRPr="006621F9" w:rsidRDefault="006621F9" w:rsidP="006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1F9">
              <w:rPr>
                <w:rFonts w:ascii="Times New Roman" w:hAnsi="Times New Roman" w:cs="Times New Roman"/>
                <w:sz w:val="20"/>
                <w:szCs w:val="20"/>
              </w:rPr>
              <w:t>0,01484</w:t>
            </w:r>
          </w:p>
        </w:tc>
      </w:tr>
      <w:tr w:rsidR="006621F9" w:rsidRPr="006621F9" w14:paraId="0E4DDAC5" w14:textId="77777777" w:rsidTr="006621F9">
        <w:trPr>
          <w:trHeight w:val="315"/>
        </w:trPr>
        <w:tc>
          <w:tcPr>
            <w:tcW w:w="1805" w:type="dxa"/>
            <w:hideMark/>
          </w:tcPr>
          <w:p w14:paraId="1C3EB436" w14:textId="77777777" w:rsidR="006621F9" w:rsidRPr="006621F9" w:rsidRDefault="006621F9" w:rsidP="006621F9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Расход на ОДН</w:t>
            </w:r>
          </w:p>
        </w:tc>
        <w:tc>
          <w:tcPr>
            <w:tcW w:w="1170" w:type="dxa"/>
            <w:noWrap/>
            <w:hideMark/>
          </w:tcPr>
          <w:p w14:paraId="2C9434DD" w14:textId="550A3415" w:rsidR="006621F9" w:rsidRPr="006621F9" w:rsidRDefault="006621F9" w:rsidP="006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1F9">
              <w:rPr>
                <w:rFonts w:ascii="Times New Roman" w:hAnsi="Times New Roman" w:cs="Times New Roman"/>
                <w:sz w:val="20"/>
                <w:szCs w:val="20"/>
              </w:rPr>
              <w:t>132,88943</w:t>
            </w:r>
          </w:p>
        </w:tc>
        <w:tc>
          <w:tcPr>
            <w:tcW w:w="1170" w:type="dxa"/>
            <w:noWrap/>
            <w:hideMark/>
          </w:tcPr>
          <w:p w14:paraId="4CBCD36F" w14:textId="6CE0F9B7" w:rsidR="006621F9" w:rsidRPr="006621F9" w:rsidRDefault="006621F9" w:rsidP="006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1F9">
              <w:rPr>
                <w:rFonts w:ascii="Times New Roman" w:hAnsi="Times New Roman" w:cs="Times New Roman"/>
                <w:sz w:val="20"/>
                <w:szCs w:val="20"/>
              </w:rPr>
              <w:t>313,48243</w:t>
            </w:r>
          </w:p>
        </w:tc>
        <w:tc>
          <w:tcPr>
            <w:tcW w:w="1169" w:type="dxa"/>
            <w:noWrap/>
            <w:hideMark/>
          </w:tcPr>
          <w:p w14:paraId="0308184D" w14:textId="524E7FCE" w:rsidR="006621F9" w:rsidRPr="006621F9" w:rsidRDefault="006621F9" w:rsidP="006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1F9">
              <w:rPr>
                <w:rFonts w:ascii="Times New Roman" w:hAnsi="Times New Roman" w:cs="Times New Roman"/>
                <w:sz w:val="20"/>
                <w:szCs w:val="20"/>
              </w:rPr>
              <w:t>136,86757</w:t>
            </w:r>
          </w:p>
        </w:tc>
        <w:tc>
          <w:tcPr>
            <w:tcW w:w="1170" w:type="dxa"/>
            <w:noWrap/>
            <w:hideMark/>
          </w:tcPr>
          <w:p w14:paraId="689906AE" w14:textId="4A8F7B19" w:rsidR="006621F9" w:rsidRPr="006621F9" w:rsidRDefault="006621F9" w:rsidP="006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1F9">
              <w:rPr>
                <w:rFonts w:ascii="Times New Roman" w:hAnsi="Times New Roman" w:cs="Times New Roman"/>
                <w:sz w:val="20"/>
                <w:szCs w:val="20"/>
              </w:rPr>
              <w:t>98,58130</w:t>
            </w:r>
          </w:p>
        </w:tc>
        <w:tc>
          <w:tcPr>
            <w:tcW w:w="1170" w:type="dxa"/>
            <w:noWrap/>
            <w:hideMark/>
          </w:tcPr>
          <w:p w14:paraId="51A230B5" w14:textId="25C7C8B1" w:rsidR="006621F9" w:rsidRPr="006621F9" w:rsidRDefault="006621F9" w:rsidP="006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1F9">
              <w:rPr>
                <w:rFonts w:ascii="Times New Roman" w:hAnsi="Times New Roman" w:cs="Times New Roman"/>
                <w:sz w:val="20"/>
                <w:szCs w:val="20"/>
              </w:rPr>
              <w:t>-17,06107</w:t>
            </w:r>
          </w:p>
        </w:tc>
        <w:tc>
          <w:tcPr>
            <w:tcW w:w="742" w:type="dxa"/>
            <w:noWrap/>
            <w:hideMark/>
          </w:tcPr>
          <w:p w14:paraId="56336505" w14:textId="7C6AEC43" w:rsidR="006621F9" w:rsidRPr="006621F9" w:rsidRDefault="006621F9" w:rsidP="006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noWrap/>
            <w:hideMark/>
          </w:tcPr>
          <w:p w14:paraId="0CB765C8" w14:textId="2CF6CEDC" w:rsidR="006621F9" w:rsidRPr="006621F9" w:rsidRDefault="006621F9" w:rsidP="006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noWrap/>
            <w:hideMark/>
          </w:tcPr>
          <w:p w14:paraId="72C871E2" w14:textId="136AA5F7" w:rsidR="006621F9" w:rsidRPr="006621F9" w:rsidRDefault="006621F9" w:rsidP="006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noWrap/>
            <w:hideMark/>
          </w:tcPr>
          <w:p w14:paraId="0EC5EF34" w14:textId="75504E9A" w:rsidR="006621F9" w:rsidRPr="006621F9" w:rsidRDefault="006621F9" w:rsidP="006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1F9">
              <w:rPr>
                <w:rFonts w:ascii="Times New Roman" w:hAnsi="Times New Roman" w:cs="Times New Roman"/>
                <w:sz w:val="20"/>
                <w:szCs w:val="20"/>
              </w:rPr>
              <w:t>188,59793</w:t>
            </w:r>
          </w:p>
        </w:tc>
        <w:tc>
          <w:tcPr>
            <w:tcW w:w="1170" w:type="dxa"/>
            <w:noWrap/>
            <w:hideMark/>
          </w:tcPr>
          <w:p w14:paraId="5A765A5B" w14:textId="66B568FC" w:rsidR="006621F9" w:rsidRPr="006621F9" w:rsidRDefault="006621F9" w:rsidP="006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1F9">
              <w:rPr>
                <w:rFonts w:ascii="Times New Roman" w:hAnsi="Times New Roman" w:cs="Times New Roman"/>
                <w:sz w:val="20"/>
                <w:szCs w:val="20"/>
              </w:rPr>
              <w:t>92,20139</w:t>
            </w:r>
          </w:p>
        </w:tc>
        <w:tc>
          <w:tcPr>
            <w:tcW w:w="1170" w:type="dxa"/>
            <w:noWrap/>
            <w:hideMark/>
          </w:tcPr>
          <w:p w14:paraId="0975454E" w14:textId="2D7B90AD" w:rsidR="006621F9" w:rsidRPr="006621F9" w:rsidRDefault="006621F9" w:rsidP="006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1F9">
              <w:rPr>
                <w:rFonts w:ascii="Times New Roman" w:hAnsi="Times New Roman" w:cs="Times New Roman"/>
                <w:sz w:val="20"/>
                <w:szCs w:val="20"/>
              </w:rPr>
              <w:t>87,73867</w:t>
            </w:r>
          </w:p>
        </w:tc>
        <w:tc>
          <w:tcPr>
            <w:tcW w:w="1170" w:type="dxa"/>
            <w:noWrap/>
            <w:hideMark/>
          </w:tcPr>
          <w:p w14:paraId="72F0788E" w14:textId="17C75D31" w:rsidR="006621F9" w:rsidRPr="006621F9" w:rsidRDefault="006621F9" w:rsidP="006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1F9">
              <w:rPr>
                <w:rFonts w:ascii="Times New Roman" w:hAnsi="Times New Roman" w:cs="Times New Roman"/>
                <w:sz w:val="20"/>
                <w:szCs w:val="20"/>
              </w:rPr>
              <w:t>290,31523</w:t>
            </w:r>
          </w:p>
        </w:tc>
      </w:tr>
      <w:tr w:rsidR="006621F9" w:rsidRPr="006621F9" w14:paraId="48BF56D4" w14:textId="77777777" w:rsidTr="006621F9">
        <w:trPr>
          <w:trHeight w:val="1260"/>
        </w:trPr>
        <w:tc>
          <w:tcPr>
            <w:tcW w:w="1805" w:type="dxa"/>
            <w:hideMark/>
          </w:tcPr>
          <w:p w14:paraId="5BCE82B8" w14:textId="77777777" w:rsidR="006621F9" w:rsidRPr="006621F9" w:rsidRDefault="006621F9" w:rsidP="006621F9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Потребление по ИПУ и среднемесячному значению</w:t>
            </w:r>
          </w:p>
        </w:tc>
        <w:tc>
          <w:tcPr>
            <w:tcW w:w="1170" w:type="dxa"/>
            <w:noWrap/>
            <w:hideMark/>
          </w:tcPr>
          <w:p w14:paraId="1C79ADCE" w14:textId="2ABF279F" w:rsidR="006621F9" w:rsidRPr="006621F9" w:rsidRDefault="006621F9" w:rsidP="006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1F9">
              <w:rPr>
                <w:rFonts w:ascii="Times New Roman" w:hAnsi="Times New Roman" w:cs="Times New Roman"/>
                <w:sz w:val="20"/>
                <w:szCs w:val="20"/>
              </w:rPr>
              <w:t>216,51557</w:t>
            </w:r>
          </w:p>
        </w:tc>
        <w:tc>
          <w:tcPr>
            <w:tcW w:w="1170" w:type="dxa"/>
            <w:noWrap/>
            <w:hideMark/>
          </w:tcPr>
          <w:p w14:paraId="030D6CF7" w14:textId="2D3714F8" w:rsidR="006621F9" w:rsidRPr="006621F9" w:rsidRDefault="006621F9" w:rsidP="006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1F9">
              <w:rPr>
                <w:rFonts w:ascii="Times New Roman" w:hAnsi="Times New Roman" w:cs="Times New Roman"/>
                <w:sz w:val="20"/>
                <w:szCs w:val="20"/>
              </w:rPr>
              <w:t>216,51557</w:t>
            </w:r>
          </w:p>
        </w:tc>
        <w:tc>
          <w:tcPr>
            <w:tcW w:w="1169" w:type="dxa"/>
            <w:noWrap/>
            <w:hideMark/>
          </w:tcPr>
          <w:p w14:paraId="3519EAE4" w14:textId="7E9CC6D3" w:rsidR="006621F9" w:rsidRPr="006621F9" w:rsidRDefault="006621F9" w:rsidP="006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1F9">
              <w:rPr>
                <w:rFonts w:ascii="Times New Roman" w:hAnsi="Times New Roman" w:cs="Times New Roman"/>
                <w:sz w:val="20"/>
                <w:szCs w:val="20"/>
              </w:rPr>
              <w:t>215,62043</w:t>
            </w:r>
          </w:p>
        </w:tc>
        <w:tc>
          <w:tcPr>
            <w:tcW w:w="1170" w:type="dxa"/>
            <w:noWrap/>
            <w:hideMark/>
          </w:tcPr>
          <w:p w14:paraId="3E54F849" w14:textId="794DB433" w:rsidR="006621F9" w:rsidRPr="006621F9" w:rsidRDefault="006621F9" w:rsidP="006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1F9">
              <w:rPr>
                <w:rFonts w:ascii="Times New Roman" w:hAnsi="Times New Roman" w:cs="Times New Roman"/>
                <w:sz w:val="20"/>
                <w:szCs w:val="20"/>
              </w:rPr>
              <w:t>215,91870</w:t>
            </w:r>
          </w:p>
        </w:tc>
        <w:tc>
          <w:tcPr>
            <w:tcW w:w="1170" w:type="dxa"/>
            <w:noWrap/>
            <w:hideMark/>
          </w:tcPr>
          <w:p w14:paraId="5CC5CFA0" w14:textId="67DE7729" w:rsidR="006621F9" w:rsidRPr="006621F9" w:rsidRDefault="006621F9" w:rsidP="006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1F9">
              <w:rPr>
                <w:rFonts w:ascii="Times New Roman" w:hAnsi="Times New Roman" w:cs="Times New Roman"/>
                <w:sz w:val="20"/>
                <w:szCs w:val="20"/>
              </w:rPr>
              <w:t>213,91507</w:t>
            </w:r>
          </w:p>
        </w:tc>
        <w:tc>
          <w:tcPr>
            <w:tcW w:w="742" w:type="dxa"/>
            <w:noWrap/>
            <w:hideMark/>
          </w:tcPr>
          <w:p w14:paraId="2BBB156D" w14:textId="36C266D4" w:rsidR="006621F9" w:rsidRPr="006621F9" w:rsidRDefault="006621F9" w:rsidP="006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1F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42" w:type="dxa"/>
            <w:noWrap/>
            <w:hideMark/>
          </w:tcPr>
          <w:p w14:paraId="4331CA71" w14:textId="352E7F18" w:rsidR="006621F9" w:rsidRPr="006621F9" w:rsidRDefault="006621F9" w:rsidP="006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1F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42" w:type="dxa"/>
            <w:noWrap/>
            <w:hideMark/>
          </w:tcPr>
          <w:p w14:paraId="683034B4" w14:textId="501B3CE3" w:rsidR="006621F9" w:rsidRPr="006621F9" w:rsidRDefault="006621F9" w:rsidP="006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1F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70" w:type="dxa"/>
            <w:noWrap/>
            <w:hideMark/>
          </w:tcPr>
          <w:p w14:paraId="1C62CD90" w14:textId="2557D988" w:rsidR="006621F9" w:rsidRPr="006621F9" w:rsidRDefault="006621F9" w:rsidP="006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1F9">
              <w:rPr>
                <w:rFonts w:ascii="Times New Roman" w:hAnsi="Times New Roman" w:cs="Times New Roman"/>
                <w:sz w:val="20"/>
                <w:szCs w:val="20"/>
              </w:rPr>
              <w:t>3,78507</w:t>
            </w:r>
          </w:p>
        </w:tc>
        <w:tc>
          <w:tcPr>
            <w:tcW w:w="1170" w:type="dxa"/>
            <w:noWrap/>
            <w:hideMark/>
          </w:tcPr>
          <w:p w14:paraId="1574BD92" w14:textId="785E3AF6" w:rsidR="006621F9" w:rsidRPr="006621F9" w:rsidRDefault="006621F9" w:rsidP="006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1F9">
              <w:rPr>
                <w:rFonts w:ascii="Times New Roman" w:hAnsi="Times New Roman" w:cs="Times New Roman"/>
                <w:sz w:val="20"/>
                <w:szCs w:val="20"/>
              </w:rPr>
              <w:t>189,89361</w:t>
            </w:r>
          </w:p>
        </w:tc>
        <w:tc>
          <w:tcPr>
            <w:tcW w:w="1170" w:type="dxa"/>
            <w:noWrap/>
            <w:hideMark/>
          </w:tcPr>
          <w:p w14:paraId="3A993C9E" w14:textId="3BB067A7" w:rsidR="006621F9" w:rsidRPr="006621F9" w:rsidRDefault="006621F9" w:rsidP="006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1F9">
              <w:rPr>
                <w:rFonts w:ascii="Times New Roman" w:hAnsi="Times New Roman" w:cs="Times New Roman"/>
                <w:sz w:val="20"/>
                <w:szCs w:val="20"/>
              </w:rPr>
              <w:t>217,78333</w:t>
            </w:r>
          </w:p>
        </w:tc>
        <w:tc>
          <w:tcPr>
            <w:tcW w:w="1170" w:type="dxa"/>
            <w:noWrap/>
            <w:hideMark/>
          </w:tcPr>
          <w:p w14:paraId="23B7442E" w14:textId="0761466A" w:rsidR="006621F9" w:rsidRPr="006621F9" w:rsidRDefault="006621F9" w:rsidP="006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1F9">
              <w:rPr>
                <w:rFonts w:ascii="Times New Roman" w:hAnsi="Times New Roman" w:cs="Times New Roman"/>
                <w:sz w:val="20"/>
                <w:szCs w:val="20"/>
              </w:rPr>
              <w:t>302,29977</w:t>
            </w:r>
          </w:p>
        </w:tc>
      </w:tr>
    </w:tbl>
    <w:p w14:paraId="6F72CCBE" w14:textId="77777777" w:rsidR="00534973" w:rsidRDefault="00534973" w:rsidP="00534973"/>
    <w:p w14:paraId="22258B0A" w14:textId="77777777" w:rsidR="00534973" w:rsidRPr="00710469" w:rsidRDefault="00534973" w:rsidP="00534973">
      <w:pPr>
        <w:rPr>
          <w:rFonts w:ascii="Times New Roman" w:hAnsi="Times New Roman" w:cs="Times New Roman"/>
          <w:sz w:val="26"/>
          <w:szCs w:val="26"/>
        </w:rPr>
      </w:pPr>
    </w:p>
    <w:p w14:paraId="1553B569" w14:textId="77777777" w:rsidR="00534973" w:rsidRPr="00710469" w:rsidRDefault="00534973" w:rsidP="005349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расчета объемов тепловой энергии с мая 2022 года  применен коэффициент рассчитанный исходя из фактического потребления тепловой энергии за 2021 год.</w:t>
      </w:r>
    </w:p>
    <w:p w14:paraId="54F0D461" w14:textId="77777777" w:rsidR="00534973" w:rsidRPr="00B06808" w:rsidRDefault="00534973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534973" w:rsidRPr="00B06808" w:rsidSect="002B52B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4848661">
    <w:abstractNumId w:val="0"/>
  </w:num>
  <w:num w:numId="2" w16cid:durableId="278607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6AA"/>
    <w:rsid w:val="0007756C"/>
    <w:rsid w:val="001406F4"/>
    <w:rsid w:val="0015604C"/>
    <w:rsid w:val="002B52B1"/>
    <w:rsid w:val="003836AA"/>
    <w:rsid w:val="003A1E4B"/>
    <w:rsid w:val="003B7566"/>
    <w:rsid w:val="004123F3"/>
    <w:rsid w:val="00492B99"/>
    <w:rsid w:val="00534973"/>
    <w:rsid w:val="005F2CE5"/>
    <w:rsid w:val="006621F9"/>
    <w:rsid w:val="00692261"/>
    <w:rsid w:val="00A6272E"/>
    <w:rsid w:val="00B060E1"/>
    <w:rsid w:val="00BC00F8"/>
    <w:rsid w:val="00C06BD0"/>
    <w:rsid w:val="00CD4D22"/>
    <w:rsid w:val="00D0781D"/>
    <w:rsid w:val="00D63F4D"/>
    <w:rsid w:val="00E458D1"/>
    <w:rsid w:val="00E870C1"/>
    <w:rsid w:val="00EA4DDE"/>
    <w:rsid w:val="00EC32D0"/>
    <w:rsid w:val="00EE5AA8"/>
    <w:rsid w:val="00FA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9D336"/>
  <w15:docId w15:val="{966F938F-6A7B-40E2-B4E8-CC05AA32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  <w:style w:type="table" w:styleId="a4">
    <w:name w:val="Table Grid"/>
    <w:basedOn w:val="a1"/>
    <w:uiPriority w:val="59"/>
    <w:rsid w:val="00534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51FF4-A3B6-49B3-BDFD-17876322F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Манахова Александра Владимировна</cp:lastModifiedBy>
  <cp:revision>5</cp:revision>
  <dcterms:created xsi:type="dcterms:W3CDTF">2021-12-02T12:28:00Z</dcterms:created>
  <dcterms:modified xsi:type="dcterms:W3CDTF">2022-10-07T15:23:00Z</dcterms:modified>
</cp:coreProperties>
</file>